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68" w:rsidRDefault="00246F5B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1) </w:t>
      </w:r>
      <w:r w:rsidRPr="00246F5B">
        <w:rPr>
          <w:rFonts w:ascii="Times New Roman" w:hAnsi="Times New Roman" w:cs="Times New Roman"/>
          <w:sz w:val="32"/>
          <w:szCs w:val="24"/>
        </w:rPr>
        <w:t>Contrasto alla povertà e inclusione attiva</w:t>
      </w:r>
      <w:r>
        <w:rPr>
          <w:rFonts w:ascii="Times New Roman" w:hAnsi="Times New Roman" w:cs="Times New Roman"/>
          <w:sz w:val="32"/>
          <w:szCs w:val="24"/>
        </w:rPr>
        <w:t>.</w:t>
      </w:r>
      <w:r w:rsidRPr="00246F5B">
        <w:rPr>
          <w:rFonts w:ascii="Times New Roman" w:hAnsi="Times New Roman" w:cs="Times New Roman"/>
          <w:sz w:val="32"/>
          <w:szCs w:val="24"/>
        </w:rPr>
        <w:t xml:space="preserve"> Le misure di contrasto alla povertà sono uno degli ambiti prioritari. Il candidato esponga le principali misure nazionali e locali di contrasto alla povertà (es. Reddito di Cittadinanza) e il ruolo dell’assistente sociale nella loro gestione.</w:t>
      </w:r>
    </w:p>
    <w:p w:rsidR="00246F5B" w:rsidRDefault="00246F5B">
      <w:pPr>
        <w:rPr>
          <w:rFonts w:ascii="Times New Roman" w:hAnsi="Times New Roman" w:cs="Times New Roman"/>
          <w:sz w:val="32"/>
          <w:szCs w:val="24"/>
        </w:rPr>
      </w:pPr>
    </w:p>
    <w:p w:rsidR="00246F5B" w:rsidRPr="00246F5B" w:rsidRDefault="00246F5B">
      <w:pPr>
        <w:rPr>
          <w:sz w:val="36"/>
        </w:rPr>
      </w:pPr>
    </w:p>
    <w:p w:rsidR="00246F5B" w:rsidRPr="00246F5B" w:rsidRDefault="00246F5B" w:rsidP="00246F5B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2) </w:t>
      </w:r>
      <w:r w:rsidRPr="00246F5B">
        <w:rPr>
          <w:rFonts w:ascii="Times New Roman" w:hAnsi="Times New Roman" w:cs="Times New Roman"/>
          <w:sz w:val="32"/>
          <w:szCs w:val="24"/>
        </w:rPr>
        <w:t>Normativa regionale sulle ASP Le ASP operano in base a normative regionali specifiche. Il candidato indichi i riferimenti normativi principali che regolano le ASP nel Lazio e descriva l’organizzazione dei servizi sociali all’interno dell’ente.</w:t>
      </w:r>
    </w:p>
    <w:p w:rsidR="00246F5B" w:rsidRDefault="00246F5B">
      <w:pPr>
        <w:rPr>
          <w:sz w:val="28"/>
        </w:rPr>
      </w:pPr>
    </w:p>
    <w:p w:rsidR="00246F5B" w:rsidRPr="00246F5B" w:rsidRDefault="00246F5B">
      <w:pPr>
        <w:rPr>
          <w:sz w:val="36"/>
        </w:rPr>
      </w:pPr>
    </w:p>
    <w:p w:rsidR="00246F5B" w:rsidRPr="00246F5B" w:rsidRDefault="00246F5B">
      <w:pPr>
        <w:rPr>
          <w:sz w:val="36"/>
        </w:rPr>
      </w:pPr>
      <w:r>
        <w:rPr>
          <w:rFonts w:ascii="Times New Roman" w:hAnsi="Times New Roman" w:cs="Times New Roman"/>
          <w:sz w:val="32"/>
          <w:szCs w:val="24"/>
        </w:rPr>
        <w:t xml:space="preserve">3) </w:t>
      </w:r>
      <w:bookmarkStart w:id="0" w:name="_GoBack"/>
      <w:bookmarkEnd w:id="0"/>
      <w:r w:rsidRPr="00246F5B">
        <w:rPr>
          <w:rFonts w:ascii="Times New Roman" w:hAnsi="Times New Roman" w:cs="Times New Roman"/>
          <w:sz w:val="32"/>
          <w:szCs w:val="24"/>
        </w:rPr>
        <w:t>Rapporti con l’autorità giudiziaria L’assistente sociale può essere chiamato a collaborare con il tribunale. Il candidato descriva modalità, limiti e responsabilità nella redazione di relazioni sociali destinate all’autorità giudiziaria.</w:t>
      </w:r>
    </w:p>
    <w:sectPr w:rsidR="00246F5B" w:rsidRPr="00246F5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5B" w:rsidRDefault="00246F5B" w:rsidP="00246F5B">
      <w:r>
        <w:separator/>
      </w:r>
    </w:p>
  </w:endnote>
  <w:endnote w:type="continuationSeparator" w:id="0">
    <w:p w:rsidR="00246F5B" w:rsidRDefault="00246F5B" w:rsidP="002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5B" w:rsidRDefault="00246F5B" w:rsidP="00246F5B">
      <w:r>
        <w:separator/>
      </w:r>
    </w:p>
  </w:footnote>
  <w:footnote w:type="continuationSeparator" w:id="0">
    <w:p w:rsidR="00246F5B" w:rsidRDefault="00246F5B" w:rsidP="0024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5B" w:rsidRPr="00083537" w:rsidRDefault="00246F5B" w:rsidP="00246F5B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>
      <w:rPr>
        <w:rFonts w:ascii="Times New Roman" w:hAnsi="Times New Roman" w:cs="Times New Roman"/>
        <w:sz w:val="36"/>
      </w:rPr>
      <w:t>CCIA C</w:t>
    </w:r>
  </w:p>
  <w:p w:rsidR="00246F5B" w:rsidRDefault="00246F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8A"/>
    <w:rsid w:val="00246F5B"/>
    <w:rsid w:val="0043658A"/>
    <w:rsid w:val="006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F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F5B"/>
  </w:style>
  <w:style w:type="paragraph" w:styleId="Pidipagina">
    <w:name w:val="footer"/>
    <w:basedOn w:val="Normale"/>
    <w:link w:val="PidipaginaCarattere"/>
    <w:uiPriority w:val="99"/>
    <w:unhideWhenUsed/>
    <w:rsid w:val="00246F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F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F5B"/>
  </w:style>
  <w:style w:type="paragraph" w:styleId="Pidipagina">
    <w:name w:val="footer"/>
    <w:basedOn w:val="Normale"/>
    <w:link w:val="PidipaginaCarattere"/>
    <w:uiPriority w:val="99"/>
    <w:unhideWhenUsed/>
    <w:rsid w:val="00246F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3</cp:revision>
  <dcterms:created xsi:type="dcterms:W3CDTF">2025-07-29T12:37:00Z</dcterms:created>
  <dcterms:modified xsi:type="dcterms:W3CDTF">2025-07-29T12:40:00Z</dcterms:modified>
</cp:coreProperties>
</file>