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537" w:rsidRDefault="00083537" w:rsidP="00083537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083537" w:rsidRPr="00A93F0F" w:rsidRDefault="00083537" w:rsidP="00083537">
      <w:pPr>
        <w:rPr>
          <w:rFonts w:ascii="Times New Roman" w:hAnsi="Times New Roman" w:cs="Times New Roman"/>
          <w:sz w:val="32"/>
          <w:szCs w:val="24"/>
          <w:lang w:val="it-IT"/>
        </w:rPr>
      </w:pPr>
    </w:p>
    <w:p w:rsidR="00A93F0F" w:rsidRPr="00A93F0F" w:rsidRDefault="00A93F0F" w:rsidP="00A93F0F">
      <w:pPr>
        <w:rPr>
          <w:sz w:val="28"/>
          <w:lang w:val="it-IT"/>
        </w:rPr>
      </w:pPr>
      <w:r>
        <w:rPr>
          <w:rFonts w:ascii="Times New Roman" w:hAnsi="Times New Roman" w:cs="Times New Roman"/>
          <w:sz w:val="32"/>
          <w:szCs w:val="24"/>
          <w:lang w:val="it-IT"/>
        </w:rPr>
        <w:t xml:space="preserve">1) </w:t>
      </w:r>
      <w:r w:rsidRPr="00A93F0F">
        <w:rPr>
          <w:rFonts w:ascii="Times New Roman" w:hAnsi="Times New Roman" w:cs="Times New Roman"/>
          <w:sz w:val="32"/>
          <w:szCs w:val="24"/>
          <w:lang w:val="it-IT"/>
        </w:rPr>
        <w:t>Il ruolo dello psicologo nel lavoro d’équipe L’integrazione professionale è un elemento chiave nei servizi alla persona. Il candidato descriva dinamiche, criticità e vantaggi della collaborazione in équipe multidisciplinare nei servizi sociali e sanitari, con particolare attenzione al ruolo dello psicologo.</w:t>
      </w:r>
    </w:p>
    <w:p w:rsidR="00A93F0F" w:rsidRDefault="00A93F0F" w:rsidP="00A93F0F">
      <w:pPr>
        <w:rPr>
          <w:rFonts w:ascii="Times New Roman" w:hAnsi="Times New Roman" w:cs="Times New Roman"/>
          <w:sz w:val="32"/>
          <w:szCs w:val="24"/>
          <w:lang w:val="it-IT"/>
        </w:rPr>
      </w:pPr>
    </w:p>
    <w:p w:rsidR="00A93F0F" w:rsidRPr="00A93F0F" w:rsidRDefault="00A93F0F" w:rsidP="00A93F0F">
      <w:pPr>
        <w:rPr>
          <w:sz w:val="28"/>
          <w:lang w:val="it-IT"/>
        </w:rPr>
      </w:pPr>
      <w:r>
        <w:rPr>
          <w:rFonts w:ascii="Times New Roman" w:hAnsi="Times New Roman" w:cs="Times New Roman"/>
          <w:sz w:val="32"/>
          <w:szCs w:val="24"/>
          <w:lang w:val="it-IT"/>
        </w:rPr>
        <w:t xml:space="preserve">2) </w:t>
      </w:r>
      <w:r w:rsidRPr="00A93F0F">
        <w:rPr>
          <w:rFonts w:ascii="Times New Roman" w:hAnsi="Times New Roman" w:cs="Times New Roman"/>
          <w:sz w:val="32"/>
          <w:szCs w:val="24"/>
          <w:lang w:val="it-IT"/>
        </w:rPr>
        <w:t>Codice deontologico L’attività dello psicologo è disciplinata dal Codice Deontologico degli Psicologi Italiani. Il candidato commenti i principi fondamentali del Codice, soffermandosi su responsabilità professionale, segreto, consenso informato e relazione con l’utenza.</w:t>
      </w:r>
    </w:p>
    <w:p w:rsidR="00A93F0F" w:rsidRDefault="00A93F0F" w:rsidP="00A93F0F">
      <w:pPr>
        <w:rPr>
          <w:rFonts w:ascii="Times New Roman" w:hAnsi="Times New Roman" w:cs="Times New Roman"/>
          <w:sz w:val="32"/>
          <w:szCs w:val="24"/>
          <w:lang w:val="it-IT"/>
        </w:rPr>
      </w:pPr>
    </w:p>
    <w:p w:rsidR="00A93F0F" w:rsidRPr="00A93F0F" w:rsidRDefault="00A93F0F" w:rsidP="00A93F0F">
      <w:pPr>
        <w:rPr>
          <w:sz w:val="28"/>
          <w:lang w:val="it-IT"/>
        </w:rPr>
      </w:pPr>
      <w:r>
        <w:rPr>
          <w:rFonts w:ascii="Times New Roman" w:hAnsi="Times New Roman" w:cs="Times New Roman"/>
          <w:sz w:val="32"/>
          <w:szCs w:val="24"/>
          <w:lang w:val="it-IT"/>
        </w:rPr>
        <w:t xml:space="preserve">3) </w:t>
      </w:r>
      <w:bookmarkStart w:id="0" w:name="_GoBack"/>
      <w:bookmarkEnd w:id="0"/>
      <w:r w:rsidRPr="00A93F0F">
        <w:rPr>
          <w:rFonts w:ascii="Times New Roman" w:hAnsi="Times New Roman" w:cs="Times New Roman"/>
          <w:sz w:val="32"/>
          <w:szCs w:val="24"/>
          <w:lang w:val="it-IT"/>
        </w:rPr>
        <w:t>Anziani e fragilità cognitiva Le ASP offrono servizi per la popolazione anziana, spesso affetta da decadimento cognitivo. Il candidato descriva modalità di valutazione e intervento psicologico per utenti anziani con sospetta demenza.</w:t>
      </w:r>
    </w:p>
    <w:p w:rsidR="00083537" w:rsidRDefault="00083537" w:rsidP="00083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623468" w:rsidRPr="00083537" w:rsidRDefault="00623468">
      <w:pPr>
        <w:rPr>
          <w:lang w:val="it-IT"/>
        </w:rPr>
      </w:pPr>
    </w:p>
    <w:sectPr w:rsidR="00623468" w:rsidRPr="00083537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537" w:rsidRDefault="00083537" w:rsidP="00083537">
      <w:pPr>
        <w:spacing w:after="0" w:line="240" w:lineRule="auto"/>
      </w:pPr>
      <w:r>
        <w:separator/>
      </w:r>
    </w:p>
  </w:endnote>
  <w:endnote w:type="continuationSeparator" w:id="0">
    <w:p w:rsidR="00083537" w:rsidRDefault="00083537" w:rsidP="00083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537" w:rsidRDefault="00083537" w:rsidP="00083537">
      <w:pPr>
        <w:spacing w:after="0" w:line="240" w:lineRule="auto"/>
      </w:pPr>
      <w:r>
        <w:separator/>
      </w:r>
    </w:p>
  </w:footnote>
  <w:footnote w:type="continuationSeparator" w:id="0">
    <w:p w:rsidR="00083537" w:rsidRDefault="00083537" w:rsidP="00083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537" w:rsidRPr="00083537" w:rsidRDefault="00083537" w:rsidP="00083537">
    <w:pPr>
      <w:pStyle w:val="Intestazione"/>
      <w:jc w:val="center"/>
      <w:rPr>
        <w:rFonts w:ascii="Times New Roman" w:hAnsi="Times New Roman" w:cs="Times New Roman"/>
        <w:sz w:val="36"/>
      </w:rPr>
    </w:pPr>
    <w:r w:rsidRPr="00083537">
      <w:rPr>
        <w:rFonts w:ascii="Times New Roman" w:hAnsi="Times New Roman" w:cs="Times New Roman"/>
        <w:sz w:val="36"/>
      </w:rPr>
      <w:t>TRA</w:t>
    </w:r>
    <w:r w:rsidR="00A93F0F">
      <w:rPr>
        <w:rFonts w:ascii="Times New Roman" w:hAnsi="Times New Roman" w:cs="Times New Roman"/>
        <w:sz w:val="36"/>
      </w:rPr>
      <w:t>CCIA 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F2A"/>
    <w:rsid w:val="00040F2A"/>
    <w:rsid w:val="00083537"/>
    <w:rsid w:val="00623468"/>
    <w:rsid w:val="00A93F0F"/>
    <w:rsid w:val="00B0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83537"/>
    <w:pPr>
      <w:spacing w:after="200" w:line="276" w:lineRule="auto"/>
    </w:pPr>
    <w:rPr>
      <w:rFonts w:eastAsiaTheme="minorEastAsia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83537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val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3537"/>
  </w:style>
  <w:style w:type="paragraph" w:styleId="Pidipagina">
    <w:name w:val="footer"/>
    <w:basedOn w:val="Normale"/>
    <w:link w:val="PidipaginaCarattere"/>
    <w:uiPriority w:val="99"/>
    <w:unhideWhenUsed/>
    <w:rsid w:val="00083537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35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83537"/>
    <w:pPr>
      <w:spacing w:after="200" w:line="276" w:lineRule="auto"/>
    </w:pPr>
    <w:rPr>
      <w:rFonts w:eastAsiaTheme="minorEastAsia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83537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val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3537"/>
  </w:style>
  <w:style w:type="paragraph" w:styleId="Pidipagina">
    <w:name w:val="footer"/>
    <w:basedOn w:val="Normale"/>
    <w:link w:val="PidipaginaCarattere"/>
    <w:uiPriority w:val="99"/>
    <w:unhideWhenUsed/>
    <w:rsid w:val="00083537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3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</dc:creator>
  <cp:keywords/>
  <dc:description/>
  <cp:lastModifiedBy>TM</cp:lastModifiedBy>
  <cp:revision>4</cp:revision>
  <dcterms:created xsi:type="dcterms:W3CDTF">2025-07-29T12:32:00Z</dcterms:created>
  <dcterms:modified xsi:type="dcterms:W3CDTF">2025-07-29T12:44:00Z</dcterms:modified>
</cp:coreProperties>
</file>