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37" w:rsidRDefault="00083537" w:rsidP="0008353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83537" w:rsidRDefault="00083537" w:rsidP="0008353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83537" w:rsidRPr="00083537" w:rsidRDefault="00083537" w:rsidP="00083537">
      <w:pPr>
        <w:rPr>
          <w:rFonts w:ascii="Times New Roman" w:hAnsi="Times New Roman" w:cs="Times New Roman"/>
          <w:sz w:val="32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1) </w:t>
      </w:r>
      <w:r w:rsidRPr="00083537">
        <w:rPr>
          <w:rFonts w:ascii="Times New Roman" w:hAnsi="Times New Roman" w:cs="Times New Roman"/>
          <w:sz w:val="32"/>
          <w:szCs w:val="24"/>
          <w:lang w:val="it-IT"/>
        </w:rPr>
        <w:t>Presa in carico La presa in carico è un processo centrale nell’attività dell’assistente sociale. Il candidato descriva le fasi della presa in carico e gli strumenti utilizzati per garantire un intervento professionale efficace e personalizzato</w:t>
      </w:r>
      <w:bookmarkStart w:id="0" w:name="_GoBack"/>
      <w:bookmarkEnd w:id="0"/>
    </w:p>
    <w:p w:rsidR="00083537" w:rsidRPr="00083537" w:rsidRDefault="00083537" w:rsidP="00083537">
      <w:pPr>
        <w:rPr>
          <w:sz w:val="28"/>
          <w:lang w:val="it-IT"/>
        </w:rPr>
      </w:pPr>
    </w:p>
    <w:p w:rsidR="00083537" w:rsidRPr="00083537" w:rsidRDefault="00083537" w:rsidP="00083537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2) </w:t>
      </w:r>
      <w:r w:rsidRPr="00083537">
        <w:rPr>
          <w:rFonts w:ascii="Times New Roman" w:hAnsi="Times New Roman" w:cs="Times New Roman"/>
          <w:sz w:val="32"/>
          <w:szCs w:val="24"/>
          <w:lang w:val="it-IT"/>
        </w:rPr>
        <w:t>Segretariato sociale e accesso ai servizi Il segretariato sociale è funzione di base dei servizi territoriali. Il candidato spieghi in cosa consiste il segretariato sociale, le sue funzioni e il ruolo dell’assistente sociale in tale ambito.</w:t>
      </w:r>
    </w:p>
    <w:p w:rsidR="00083537" w:rsidRPr="00083537" w:rsidRDefault="00083537" w:rsidP="00083537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it-IT"/>
        </w:rPr>
      </w:pPr>
    </w:p>
    <w:p w:rsidR="00083537" w:rsidRPr="00083537" w:rsidRDefault="00083537" w:rsidP="00083537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it-IT"/>
        </w:rPr>
      </w:pPr>
    </w:p>
    <w:p w:rsidR="00083537" w:rsidRPr="00083537" w:rsidRDefault="00083537" w:rsidP="00083537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it-IT"/>
        </w:rPr>
      </w:pPr>
    </w:p>
    <w:p w:rsidR="00083537" w:rsidRPr="00083537" w:rsidRDefault="00083537" w:rsidP="00083537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3) </w:t>
      </w:r>
      <w:r w:rsidRPr="00083537">
        <w:rPr>
          <w:rFonts w:ascii="Times New Roman" w:hAnsi="Times New Roman" w:cs="Times New Roman"/>
          <w:sz w:val="32"/>
          <w:szCs w:val="24"/>
          <w:lang w:val="it-IT"/>
        </w:rPr>
        <w:t>Disabilità e inclusione sociale L’inclusione delle persone con disabilità è garantita anche attraverso i servizi sociali. Il candidato descriva come l’assistente sociale interviene nella promozione dell’autonomia e nella costruzione di percorsi di inclusione.</w:t>
      </w:r>
    </w:p>
    <w:p w:rsidR="00083537" w:rsidRDefault="00083537" w:rsidP="0008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23468" w:rsidRPr="00083537" w:rsidRDefault="00623468">
      <w:pPr>
        <w:rPr>
          <w:lang w:val="it-IT"/>
        </w:rPr>
      </w:pPr>
    </w:p>
    <w:sectPr w:rsidR="00623468" w:rsidRPr="000835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37" w:rsidRDefault="00083537" w:rsidP="00083537">
      <w:pPr>
        <w:spacing w:after="0" w:line="240" w:lineRule="auto"/>
      </w:pPr>
      <w:r>
        <w:separator/>
      </w:r>
    </w:p>
  </w:endnote>
  <w:endnote w:type="continuationSeparator" w:id="0">
    <w:p w:rsidR="00083537" w:rsidRDefault="00083537" w:rsidP="0008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37" w:rsidRDefault="00083537" w:rsidP="00083537">
      <w:pPr>
        <w:spacing w:after="0" w:line="240" w:lineRule="auto"/>
      </w:pPr>
      <w:r>
        <w:separator/>
      </w:r>
    </w:p>
  </w:footnote>
  <w:footnote w:type="continuationSeparator" w:id="0">
    <w:p w:rsidR="00083537" w:rsidRDefault="00083537" w:rsidP="0008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537" w:rsidRPr="00083537" w:rsidRDefault="00083537" w:rsidP="00083537">
    <w:pPr>
      <w:pStyle w:val="Intestazione"/>
      <w:jc w:val="center"/>
      <w:rPr>
        <w:rFonts w:ascii="Times New Roman" w:hAnsi="Times New Roman" w:cs="Times New Roman"/>
        <w:sz w:val="36"/>
      </w:rPr>
    </w:pPr>
    <w:r w:rsidRPr="00083537">
      <w:rPr>
        <w:rFonts w:ascii="Times New Roman" w:hAnsi="Times New Roman" w:cs="Times New Roman"/>
        <w:sz w:val="36"/>
      </w:rPr>
      <w:t>TRA</w:t>
    </w:r>
    <w:r>
      <w:rPr>
        <w:rFonts w:ascii="Times New Roman" w:hAnsi="Times New Roman" w:cs="Times New Roman"/>
        <w:sz w:val="36"/>
      </w:rPr>
      <w:t>CCIA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2A"/>
    <w:rsid w:val="00040F2A"/>
    <w:rsid w:val="00083537"/>
    <w:rsid w:val="00623468"/>
    <w:rsid w:val="00B0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537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537"/>
  </w:style>
  <w:style w:type="paragraph" w:styleId="Pidipagina">
    <w:name w:val="footer"/>
    <w:basedOn w:val="Normale"/>
    <w:link w:val="Pidipagina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537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537"/>
  </w:style>
  <w:style w:type="paragraph" w:styleId="Pidipagina">
    <w:name w:val="footer"/>
    <w:basedOn w:val="Normale"/>
    <w:link w:val="Pidipagina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3</cp:revision>
  <dcterms:created xsi:type="dcterms:W3CDTF">2025-07-29T12:32:00Z</dcterms:created>
  <dcterms:modified xsi:type="dcterms:W3CDTF">2025-07-29T12:36:00Z</dcterms:modified>
</cp:coreProperties>
</file>