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>1. La Legge 241/1990 regola i principi generali che ispirano l’azione della pubblica amministrazione, con l’obiettivo di garantire trasparenza, imparzialità ed efficienza. Il candidato, con sintesi e chiarezza, descriva i principali principi generali contenuti nella legge e ne evidenzi l’impatto sull’attività amministrativa quotidiana di un’impiegata/o ASP.</w:t>
      </w:r>
      <w:bookmarkStart w:id="0" w:name="_GoBack"/>
      <w:bookmarkEnd w:id="0"/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>2</w:t>
      </w:r>
      <w:r w:rsidRPr="005D4422">
        <w:rPr>
          <w:rFonts w:ascii="Times New Roman" w:hAnsi="Times New Roman" w:cs="Times New Roman"/>
          <w:sz w:val="28"/>
          <w:szCs w:val="24"/>
          <w:lang w:val="it-IT"/>
        </w:rPr>
        <w:t>. Le ASP sono enti pubblici non economici che offrono servizi alla persona, con compiti definiti dalla normativa regionale. Il candidato delinei le finalità e le caratteristiche principali di un’ASP nella Regione Lazio, con riferimento alla L.R. 2/2019 e al ruolo degli uffici amministrativi.</w:t>
      </w: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</w:p>
    <w:p w:rsidR="00623468" w:rsidRPr="005D4422" w:rsidRDefault="00623468">
      <w:pPr>
        <w:rPr>
          <w:sz w:val="24"/>
          <w:lang w:val="it-IT"/>
        </w:rPr>
      </w:pPr>
    </w:p>
    <w:p w:rsidR="005D4422" w:rsidRPr="005D4422" w:rsidRDefault="005D4422">
      <w:pPr>
        <w:rPr>
          <w:sz w:val="24"/>
          <w:lang w:val="it-IT"/>
        </w:rPr>
      </w:pPr>
    </w:p>
    <w:p w:rsidR="005D4422" w:rsidRPr="005D4422" w:rsidRDefault="005D4422" w:rsidP="005D4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it-IT"/>
        </w:rPr>
      </w:pPr>
      <w:r w:rsidRPr="005D4422">
        <w:rPr>
          <w:rFonts w:ascii="Times New Roman" w:hAnsi="Times New Roman" w:cs="Times New Roman"/>
          <w:sz w:val="28"/>
          <w:szCs w:val="24"/>
          <w:lang w:val="it-IT"/>
        </w:rPr>
        <w:t>3</w:t>
      </w:r>
      <w:r w:rsidRPr="005D4422">
        <w:rPr>
          <w:rFonts w:ascii="Times New Roman" w:hAnsi="Times New Roman" w:cs="Times New Roman"/>
          <w:sz w:val="28"/>
          <w:szCs w:val="24"/>
          <w:lang w:val="it-IT"/>
        </w:rPr>
        <w:t>. Il protocollo informatico è strumento essenziale per la tracciabilità e la legalità degli atti. Il candidato spieghi la funzione del protocollo in entrata e in uscita e come deve essere correttamente gestito un documento ricevuto via PEC.</w:t>
      </w:r>
    </w:p>
    <w:p w:rsidR="005D4422" w:rsidRPr="005D4422" w:rsidRDefault="005D4422">
      <w:pPr>
        <w:rPr>
          <w:lang w:val="it-IT"/>
        </w:rPr>
      </w:pPr>
    </w:p>
    <w:sectPr w:rsidR="005D4422" w:rsidRPr="005D44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22" w:rsidRDefault="005D4422" w:rsidP="005D4422">
      <w:pPr>
        <w:spacing w:after="0" w:line="240" w:lineRule="auto"/>
      </w:pPr>
      <w:r>
        <w:separator/>
      </w:r>
    </w:p>
  </w:endnote>
  <w:endnote w:type="continuationSeparator" w:id="0">
    <w:p w:rsidR="005D4422" w:rsidRDefault="005D4422" w:rsidP="005D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22" w:rsidRDefault="005D4422" w:rsidP="005D4422">
      <w:pPr>
        <w:spacing w:after="0" w:line="240" w:lineRule="auto"/>
      </w:pPr>
      <w:r>
        <w:separator/>
      </w:r>
    </w:p>
  </w:footnote>
  <w:footnote w:type="continuationSeparator" w:id="0">
    <w:p w:rsidR="005D4422" w:rsidRDefault="005D4422" w:rsidP="005D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422" w:rsidRPr="005D4422" w:rsidRDefault="005D4422" w:rsidP="005D4422">
    <w:pPr>
      <w:pStyle w:val="Intestazione"/>
      <w:jc w:val="center"/>
      <w:rPr>
        <w:sz w:val="40"/>
        <w:lang w:val="it-IT"/>
      </w:rPr>
    </w:pPr>
    <w:r w:rsidRPr="005D4422">
      <w:rPr>
        <w:sz w:val="40"/>
        <w:lang w:val="it-IT"/>
      </w:rPr>
      <w:t>TRACCIA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E8"/>
    <w:rsid w:val="005D4422"/>
    <w:rsid w:val="00623468"/>
    <w:rsid w:val="007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22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22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22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D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2025-07-29T11:44:00Z</dcterms:created>
  <dcterms:modified xsi:type="dcterms:W3CDTF">2025-07-29T11:46:00Z</dcterms:modified>
</cp:coreProperties>
</file>